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B3B" w:rsidRDefault="00163700" w:rsidP="00163700">
      <w:pPr>
        <w:jc w:val="center"/>
        <w:rPr>
          <w:color w:val="2F5496" w:themeColor="accent1" w:themeShade="BF"/>
          <w:sz w:val="32"/>
          <w:szCs w:val="32"/>
        </w:rPr>
      </w:pPr>
      <w:bookmarkStart w:id="0" w:name="_GoBack"/>
      <w:bookmarkEnd w:id="0"/>
      <w:r w:rsidRPr="00163700">
        <w:rPr>
          <w:color w:val="2F5496" w:themeColor="accent1" w:themeShade="BF"/>
          <w:sz w:val="32"/>
          <w:szCs w:val="32"/>
        </w:rPr>
        <w:t>FORMULAIRE DE MISE EN CANDIDATURE AUX POSTES DU CONSEIL D'ADMINISTRATION 2017 DU CLUB DE BASEBALL AA DES ASSOCIÉS DE LAVAL</w:t>
      </w:r>
      <w:r w:rsidR="006A4BC8">
        <w:rPr>
          <w:color w:val="2F5496" w:themeColor="accent1" w:themeShade="BF"/>
          <w:sz w:val="32"/>
          <w:szCs w:val="32"/>
        </w:rPr>
        <w:t xml:space="preserve"> (DBL)</w:t>
      </w:r>
    </w:p>
    <w:p w:rsidR="00163700" w:rsidRDefault="00163700" w:rsidP="00163700">
      <w:pPr>
        <w:jc w:val="center"/>
      </w:pPr>
      <w:r>
        <w:t>POSTE S EN ÉLECTION EN 2017 :</w:t>
      </w:r>
    </w:p>
    <w:p w:rsidR="00163700" w:rsidRDefault="00163700" w:rsidP="00163700">
      <w:pPr>
        <w:pStyle w:val="Paragraphedeliste"/>
        <w:numPr>
          <w:ilvl w:val="0"/>
          <w:numId w:val="1"/>
        </w:numPr>
      </w:pPr>
      <w:r>
        <w:t>Vice-président Baseball</w:t>
      </w:r>
    </w:p>
    <w:p w:rsidR="00163700" w:rsidRDefault="00163700" w:rsidP="00163700">
      <w:pPr>
        <w:pStyle w:val="Paragraphedeliste"/>
        <w:numPr>
          <w:ilvl w:val="0"/>
          <w:numId w:val="1"/>
        </w:numPr>
      </w:pPr>
      <w:r>
        <w:t>Trésorier</w:t>
      </w:r>
    </w:p>
    <w:p w:rsidR="00163700" w:rsidRDefault="00163700" w:rsidP="00163700">
      <w:pPr>
        <w:pStyle w:val="Paragraphedeliste"/>
      </w:pPr>
    </w:p>
    <w:p w:rsidR="00163700" w:rsidRDefault="00163700" w:rsidP="00163700">
      <w:pPr>
        <w:pStyle w:val="Paragraphedeliste"/>
      </w:pPr>
      <w:r>
        <w:t>Vos coordonnées :</w:t>
      </w:r>
    </w:p>
    <w:p w:rsidR="00163700" w:rsidRDefault="00163700" w:rsidP="00163700">
      <w:pPr>
        <w:pStyle w:val="Paragraphedeliste"/>
      </w:pPr>
    </w:p>
    <w:p w:rsidR="00163700" w:rsidRDefault="00163700" w:rsidP="00163700">
      <w:pPr>
        <w:pStyle w:val="Paragraphedeliste"/>
      </w:pPr>
      <w:r>
        <w:t xml:space="preserve">PRÉNOM ……………………………………………………………. </w:t>
      </w:r>
    </w:p>
    <w:p w:rsidR="00163700" w:rsidRDefault="00163700" w:rsidP="00163700">
      <w:pPr>
        <w:pStyle w:val="Paragraphedeliste"/>
      </w:pPr>
      <w:r>
        <w:t xml:space="preserve">NOM …………………………………………………………………………. </w:t>
      </w:r>
    </w:p>
    <w:p w:rsidR="00163700" w:rsidRDefault="00163700" w:rsidP="00163700">
      <w:pPr>
        <w:pStyle w:val="Paragraphedeliste"/>
      </w:pPr>
      <w:r>
        <w:t xml:space="preserve">ORGANISME (si applicable) …………………………………………………………………………………………………………………… </w:t>
      </w:r>
    </w:p>
    <w:p w:rsidR="00163700" w:rsidRDefault="00163700" w:rsidP="00163700">
      <w:pPr>
        <w:pStyle w:val="Paragraphedeliste"/>
      </w:pPr>
      <w:r>
        <w:t>ADRESSE …………………………………………………………………………………………………………………………………………</w:t>
      </w:r>
    </w:p>
    <w:p w:rsidR="00163700" w:rsidRDefault="00163700" w:rsidP="00163700">
      <w:pPr>
        <w:pStyle w:val="Paragraphedeliste"/>
      </w:pPr>
      <w:r>
        <w:t xml:space="preserve">VILLE </w:t>
      </w:r>
      <w:bookmarkStart w:id="1" w:name="_Hlk498263736"/>
      <w:r>
        <w:t xml:space="preserve">…………………………………………… </w:t>
      </w:r>
      <w:bookmarkEnd w:id="1"/>
    </w:p>
    <w:p w:rsidR="00163700" w:rsidRDefault="00163700" w:rsidP="00163700">
      <w:pPr>
        <w:pStyle w:val="Paragraphedeliste"/>
      </w:pPr>
      <w:r>
        <w:t>PROVINCE …………………………….</w:t>
      </w:r>
    </w:p>
    <w:p w:rsidR="00163700" w:rsidRDefault="00163700" w:rsidP="00163700">
      <w:pPr>
        <w:pStyle w:val="Paragraphedeliste"/>
      </w:pPr>
      <w:r>
        <w:t xml:space="preserve">CODE POSTAL ………………………………. </w:t>
      </w:r>
    </w:p>
    <w:p w:rsidR="00163700" w:rsidRDefault="00163700" w:rsidP="00163700">
      <w:pPr>
        <w:pStyle w:val="Paragraphedeliste"/>
      </w:pPr>
      <w:r>
        <w:t xml:space="preserve">TÉL. </w:t>
      </w:r>
      <w:bookmarkStart w:id="2" w:name="_Hlk498263191"/>
      <w:r>
        <w:t xml:space="preserve">……… ……… - ………………… </w:t>
      </w:r>
      <w:bookmarkEnd w:id="2"/>
      <w:r w:rsidR="0077340B">
        <w:t>CELLULAIRE : ……… ……… - …………………</w:t>
      </w:r>
    </w:p>
    <w:p w:rsidR="00163700" w:rsidRDefault="00163700" w:rsidP="00163700">
      <w:pPr>
        <w:pStyle w:val="Paragraphedeliste"/>
      </w:pPr>
      <w:r>
        <w:t>COURRIEL ………………………………...................................................................</w:t>
      </w:r>
    </w:p>
    <w:p w:rsidR="00A53A7B" w:rsidRDefault="00A53A7B" w:rsidP="00163700">
      <w:pPr>
        <w:pStyle w:val="Paragraphedeliste"/>
      </w:pPr>
      <w:r>
        <w:t>POUR QUEL POSTE VOULEZ-VOUS DÉPOSER VOTRE CANDIDATURE? : ……………………………</w:t>
      </w:r>
    </w:p>
    <w:p w:rsidR="0077340B" w:rsidRDefault="0077340B" w:rsidP="00163700">
      <w:pPr>
        <w:pStyle w:val="Paragraphedeliste"/>
      </w:pPr>
    </w:p>
    <w:p w:rsidR="0077340B" w:rsidRPr="0077340B" w:rsidRDefault="0077340B" w:rsidP="00163700">
      <w:pPr>
        <w:pStyle w:val="Paragraphedeliste"/>
        <w:rPr>
          <w:color w:val="2F5496" w:themeColor="accent1" w:themeShade="BF"/>
        </w:rPr>
      </w:pPr>
      <w:r w:rsidRPr="0077340B">
        <w:rPr>
          <w:color w:val="2F5496" w:themeColor="accent1" w:themeShade="BF"/>
        </w:rPr>
        <w:t>PROCÉDURE :</w:t>
      </w:r>
    </w:p>
    <w:p w:rsidR="0077340B" w:rsidRDefault="0077340B" w:rsidP="00163700">
      <w:pPr>
        <w:pStyle w:val="Paragraphedeliste"/>
      </w:pPr>
    </w:p>
    <w:p w:rsidR="0077340B" w:rsidRDefault="0077340B" w:rsidP="0077340B">
      <w:pPr>
        <w:pStyle w:val="Paragraphedeliste"/>
        <w:numPr>
          <w:ilvl w:val="0"/>
          <w:numId w:val="8"/>
        </w:numPr>
      </w:pPr>
      <w:r>
        <w:t>FORMULAIRE DÛMENT COMPLÉTÉ</w:t>
      </w:r>
    </w:p>
    <w:p w:rsidR="0077340B" w:rsidRDefault="0077340B" w:rsidP="0077340B">
      <w:pPr>
        <w:pStyle w:val="Paragraphedeliste"/>
        <w:numPr>
          <w:ilvl w:val="0"/>
          <w:numId w:val="8"/>
        </w:numPr>
      </w:pPr>
      <w:r>
        <w:t>BREF TEXTE EXPOSANT VOTRE MOTIVATION À DEVENIR MEMBRE DU CONSEIL ADMINISTRATIF DU CLUB DE BASEBALL</w:t>
      </w:r>
      <w:r w:rsidR="00E05A57">
        <w:t xml:space="preserve"> AA</w:t>
      </w:r>
      <w:r>
        <w:t xml:space="preserve"> DES ASSOCIÉS DE LAVAL</w:t>
      </w:r>
      <w:r w:rsidR="006A4BC8">
        <w:t xml:space="preserve"> (DBL)</w:t>
      </w:r>
    </w:p>
    <w:p w:rsidR="00163700" w:rsidRDefault="00163700" w:rsidP="00163700">
      <w:pPr>
        <w:pStyle w:val="Paragraphedeliste"/>
      </w:pPr>
    </w:p>
    <w:p w:rsidR="00E05A57" w:rsidRDefault="00E05A57" w:rsidP="00163700">
      <w:pPr>
        <w:pStyle w:val="Paragraphedeliste"/>
      </w:pPr>
      <w:r>
        <w:t>N.B. Les membres éligibles qui désirent poser leur candid</w:t>
      </w:r>
      <w:r w:rsidR="005B5ECC">
        <w:t xml:space="preserve">ature devront faire parvenir </w:t>
      </w:r>
      <w:r>
        <w:t>les documents mentionnés ci-dessus au plus tard le 27 novembre 2017 par courriel à nanoubenoit@videotron.ca ou par la poste au 8710 Ducharme, Laval, QC H7A 1L8.</w:t>
      </w:r>
    </w:p>
    <w:p w:rsidR="005B5ECC" w:rsidRDefault="005B5ECC" w:rsidP="00163700">
      <w:pPr>
        <w:pStyle w:val="Paragraphedeliste"/>
      </w:pPr>
    </w:p>
    <w:p w:rsidR="0077340B" w:rsidRPr="005B5ECC" w:rsidRDefault="005B5ECC" w:rsidP="005B5ECC">
      <w:pPr>
        <w:pStyle w:val="Paragraphedeliste"/>
      </w:pPr>
      <w:r>
        <w:t>Vous trouverez joints les articles des règlements généraux qui concernent la mise en candidature et les élections. Chaque mandat est d’une durée de deux ans.</w:t>
      </w:r>
    </w:p>
    <w:p w:rsidR="0077340B" w:rsidRDefault="0077340B" w:rsidP="009D78CE">
      <w:pPr>
        <w:pStyle w:val="Paragraphedeliste"/>
        <w:rPr>
          <w:color w:val="2F5496" w:themeColor="accent1" w:themeShade="BF"/>
        </w:rPr>
      </w:pPr>
    </w:p>
    <w:p w:rsidR="0077340B" w:rsidRDefault="00C44DD4" w:rsidP="009D78CE">
      <w:pPr>
        <w:pStyle w:val="Paragraphedeliste"/>
      </w:pPr>
      <w:r>
        <w:t xml:space="preserve">…………………………………………………….                       ……………………………………………. </w:t>
      </w:r>
    </w:p>
    <w:p w:rsidR="00C44DD4" w:rsidRDefault="00C44DD4" w:rsidP="009D78CE">
      <w:pPr>
        <w:pStyle w:val="Paragraphedeliste"/>
        <w:rPr>
          <w:color w:val="2F5496" w:themeColor="accent1" w:themeShade="BF"/>
        </w:rPr>
      </w:pPr>
      <w:r>
        <w:t xml:space="preserve">                       Signature                                                                  Date</w:t>
      </w:r>
    </w:p>
    <w:p w:rsidR="009D78CE" w:rsidRPr="009D78CE" w:rsidRDefault="009D78CE" w:rsidP="009D78CE">
      <w:pPr>
        <w:keepNext/>
        <w:keepLines/>
        <w:pageBreakBefore/>
        <w:widowControl w:val="0"/>
        <w:suppressAutoHyphens/>
        <w:autoSpaceDN w:val="0"/>
        <w:spacing w:before="240" w:after="0" w:line="240" w:lineRule="auto"/>
        <w:jc w:val="center"/>
        <w:textAlignment w:val="baseline"/>
        <w:outlineLvl w:val="0"/>
        <w:rPr>
          <w:rFonts w:ascii="Calibri Light" w:eastAsia="Times New Roman" w:hAnsi="Calibri Light" w:cs="F"/>
          <w:color w:val="2E74B5"/>
          <w:kern w:val="3"/>
          <w:sz w:val="16"/>
          <w:szCs w:val="16"/>
          <w:lang w:val="fr-FR" w:eastAsia="fr-FR"/>
        </w:rPr>
      </w:pPr>
      <w:bookmarkStart w:id="3" w:name="__RefHeading__1541_225199979"/>
      <w:bookmarkStart w:id="4" w:name="_Toc466971293"/>
      <w:r w:rsidRPr="009D78CE">
        <w:rPr>
          <w:rFonts w:ascii="Tahoma" w:eastAsia="Times New Roman" w:hAnsi="Tahoma" w:cs="Tahoma"/>
          <w:b/>
          <w:color w:val="00000A"/>
          <w:kern w:val="3"/>
          <w:sz w:val="16"/>
          <w:szCs w:val="16"/>
          <w:u w:val="single"/>
          <w:lang w:val="fr-FR" w:eastAsia="fr-FR"/>
        </w:rPr>
        <w:lastRenderedPageBreak/>
        <w:t>Chapitre 2 - Les membres</w:t>
      </w:r>
      <w:bookmarkEnd w:id="3"/>
      <w:bookmarkEnd w:id="4"/>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20"/>
          <w:szCs w:val="20"/>
          <w:lang w:val="fr-FR" w:eastAsia="fr-FR"/>
        </w:rPr>
      </w:pPr>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20"/>
          <w:szCs w:val="20"/>
          <w:lang w:val="fr-FR" w:eastAsia="fr-FR"/>
        </w:rPr>
      </w:pPr>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24"/>
          <w:szCs w:val="24"/>
          <w:lang w:val="fr-FR" w:eastAsia="fr-FR"/>
        </w:rPr>
      </w:pPr>
    </w:p>
    <w:p w:rsidR="009D78CE" w:rsidRPr="009D78CE" w:rsidRDefault="009D78CE" w:rsidP="009D78CE">
      <w:pPr>
        <w:keepNext/>
        <w:keepLines/>
        <w:widowControl w:val="0"/>
        <w:suppressAutoHyphens/>
        <w:autoSpaceDN w:val="0"/>
        <w:spacing w:before="40" w:after="0" w:line="240" w:lineRule="auto"/>
        <w:jc w:val="both"/>
        <w:textAlignment w:val="baseline"/>
        <w:outlineLvl w:val="1"/>
        <w:rPr>
          <w:rFonts w:ascii="Calibri Light" w:eastAsia="Times New Roman" w:hAnsi="Calibri Light" w:cs="F"/>
          <w:color w:val="2E74B5"/>
          <w:kern w:val="3"/>
          <w:sz w:val="16"/>
          <w:szCs w:val="16"/>
          <w:lang w:val="fr-FR" w:eastAsia="fr-FR"/>
        </w:rPr>
      </w:pPr>
      <w:bookmarkStart w:id="5" w:name="__RefHeading__1543_225199979"/>
      <w:bookmarkStart w:id="6" w:name="_Toc466971294"/>
      <w:r w:rsidRPr="009D78CE">
        <w:rPr>
          <w:rFonts w:ascii="Tahoma" w:eastAsia="Times New Roman" w:hAnsi="Tahoma" w:cs="Tahoma"/>
          <w:color w:val="00000A"/>
          <w:kern w:val="3"/>
          <w:sz w:val="16"/>
          <w:szCs w:val="16"/>
          <w:lang w:val="fr-FR" w:eastAsia="fr-FR"/>
        </w:rPr>
        <w:t>Article 1 -</w:t>
      </w:r>
      <w:r w:rsidRPr="009D78CE">
        <w:rPr>
          <w:rFonts w:ascii="Tahoma" w:eastAsia="Times New Roman" w:hAnsi="Tahoma" w:cs="Tahoma"/>
          <w:color w:val="00000A"/>
          <w:kern w:val="3"/>
          <w:sz w:val="16"/>
          <w:szCs w:val="16"/>
          <w:lang w:val="fr-FR" w:eastAsia="fr-FR"/>
        </w:rPr>
        <w:tab/>
        <w:t>Catégories</w:t>
      </w:r>
      <w:bookmarkEnd w:id="5"/>
      <w:bookmarkEnd w:id="6"/>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16"/>
          <w:szCs w:val="16"/>
          <w:lang w:val="fr-FR" w:eastAsia="fr-FR"/>
        </w:rPr>
      </w:pPr>
    </w:p>
    <w:p w:rsidR="009D78CE" w:rsidRPr="009D78CE" w:rsidRDefault="009D78CE" w:rsidP="009D78CE">
      <w:pPr>
        <w:widowControl w:val="0"/>
        <w:suppressAutoHyphens/>
        <w:autoSpaceDN w:val="0"/>
        <w:spacing w:after="0" w:line="240" w:lineRule="auto"/>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i/>
          <w:kern w:val="3"/>
          <w:sz w:val="16"/>
          <w:szCs w:val="16"/>
          <w:lang w:val="fr-FR" w:eastAsia="fr-FR"/>
        </w:rPr>
        <w:t>Développement Baseball Laval</w:t>
      </w:r>
      <w:r w:rsidRPr="009D78CE">
        <w:rPr>
          <w:rFonts w:ascii="Tahoma" w:eastAsia="Times New Roman" w:hAnsi="Tahoma" w:cs="Tahoma"/>
          <w:kern w:val="3"/>
          <w:sz w:val="16"/>
          <w:szCs w:val="16"/>
          <w:lang w:val="fr-FR" w:eastAsia="fr-FR"/>
        </w:rPr>
        <w:t xml:space="preserve"> regroupe quatre catégories de membres, soit les membres actifs, les membres de facto, les membres parents et les membres cooptés.</w:t>
      </w:r>
    </w:p>
    <w:p w:rsidR="009D78CE" w:rsidRPr="009D78CE" w:rsidRDefault="009D78CE" w:rsidP="009D78CE">
      <w:pPr>
        <w:widowControl w:val="0"/>
        <w:suppressAutoHyphens/>
        <w:autoSpaceDN w:val="0"/>
        <w:spacing w:after="0" w:line="240" w:lineRule="auto"/>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 xml:space="preserve">            </w:t>
      </w:r>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16"/>
          <w:szCs w:val="16"/>
          <w:lang w:val="fr-FR" w:eastAsia="fr-FR"/>
        </w:rPr>
      </w:pPr>
    </w:p>
    <w:p w:rsidR="009D78CE" w:rsidRPr="009D78CE" w:rsidRDefault="009D78CE" w:rsidP="009D78CE">
      <w:pPr>
        <w:keepNext/>
        <w:keepLines/>
        <w:widowControl w:val="0"/>
        <w:suppressAutoHyphens/>
        <w:autoSpaceDN w:val="0"/>
        <w:spacing w:before="40" w:after="0" w:line="240" w:lineRule="auto"/>
        <w:jc w:val="both"/>
        <w:textAlignment w:val="baseline"/>
        <w:outlineLvl w:val="1"/>
        <w:rPr>
          <w:rFonts w:ascii="Calibri Light" w:eastAsia="Times New Roman" w:hAnsi="Calibri Light" w:cs="F"/>
          <w:color w:val="2E74B5"/>
          <w:kern w:val="3"/>
          <w:sz w:val="16"/>
          <w:szCs w:val="16"/>
          <w:lang w:val="fr-FR" w:eastAsia="fr-FR"/>
        </w:rPr>
      </w:pPr>
      <w:bookmarkStart w:id="7" w:name="__RefHeading__1545_225199979"/>
      <w:bookmarkStart w:id="8" w:name="_Toc466971295"/>
      <w:r w:rsidRPr="009D78CE">
        <w:rPr>
          <w:rFonts w:ascii="Tahoma" w:eastAsia="Times New Roman" w:hAnsi="Tahoma" w:cs="Tahoma"/>
          <w:color w:val="00000A"/>
          <w:kern w:val="3"/>
          <w:sz w:val="16"/>
          <w:szCs w:val="16"/>
          <w:lang w:val="fr-FR" w:eastAsia="fr-FR"/>
        </w:rPr>
        <w:t>Article 2 -</w:t>
      </w:r>
      <w:r w:rsidRPr="009D78CE">
        <w:rPr>
          <w:rFonts w:ascii="Tahoma" w:eastAsia="Times New Roman" w:hAnsi="Tahoma" w:cs="Tahoma"/>
          <w:color w:val="00000A"/>
          <w:kern w:val="3"/>
          <w:sz w:val="16"/>
          <w:szCs w:val="16"/>
          <w:lang w:val="fr-FR" w:eastAsia="fr-FR"/>
        </w:rPr>
        <w:tab/>
        <w:t>Nombre</w:t>
      </w:r>
      <w:bookmarkEnd w:id="7"/>
      <w:bookmarkEnd w:id="8"/>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16"/>
          <w:szCs w:val="16"/>
          <w:lang w:val="fr-FR" w:eastAsia="fr-FR"/>
        </w:rPr>
      </w:pPr>
    </w:p>
    <w:p w:rsidR="009D78CE" w:rsidRPr="009D78CE" w:rsidRDefault="009D78CE" w:rsidP="009D78CE">
      <w:pPr>
        <w:widowControl w:val="0"/>
        <w:tabs>
          <w:tab w:val="left" w:pos="1260"/>
        </w:tabs>
        <w:suppressAutoHyphens/>
        <w:autoSpaceDN w:val="0"/>
        <w:spacing w:after="0" w:line="240" w:lineRule="auto"/>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D.B.L. comptera sur un maximum de 35 membres (actifs, de facto et cooptés) et un nombre de membres parents égal au nombre de joueurs inscrits et dont les frais auront été acquittés pour la saison en cours.</w:t>
      </w:r>
    </w:p>
    <w:p w:rsidR="009D78CE" w:rsidRPr="009D78CE" w:rsidRDefault="009D78CE" w:rsidP="009D78CE">
      <w:pPr>
        <w:widowControl w:val="0"/>
        <w:tabs>
          <w:tab w:val="left" w:pos="1260"/>
        </w:tabs>
        <w:suppressAutoHyphens/>
        <w:autoSpaceDN w:val="0"/>
        <w:spacing w:after="0" w:line="240" w:lineRule="auto"/>
        <w:jc w:val="both"/>
        <w:textAlignment w:val="baseline"/>
        <w:rPr>
          <w:rFonts w:ascii="Tahoma" w:eastAsia="Times New Roman" w:hAnsi="Tahoma" w:cs="Tahoma"/>
          <w:kern w:val="3"/>
          <w:sz w:val="16"/>
          <w:szCs w:val="16"/>
          <w:lang w:val="fr-FR" w:eastAsia="fr-FR"/>
        </w:rPr>
      </w:pPr>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16"/>
          <w:szCs w:val="16"/>
          <w:lang w:val="fr-FR" w:eastAsia="fr-FR"/>
        </w:rPr>
      </w:pPr>
    </w:p>
    <w:p w:rsidR="009D78CE" w:rsidRPr="009D78CE" w:rsidRDefault="009D78CE" w:rsidP="009D78CE">
      <w:pPr>
        <w:keepNext/>
        <w:keepLines/>
        <w:widowControl w:val="0"/>
        <w:suppressAutoHyphens/>
        <w:autoSpaceDN w:val="0"/>
        <w:spacing w:before="40" w:after="0" w:line="240" w:lineRule="auto"/>
        <w:jc w:val="both"/>
        <w:textAlignment w:val="baseline"/>
        <w:outlineLvl w:val="1"/>
        <w:rPr>
          <w:rFonts w:ascii="Calibri Light" w:eastAsia="Times New Roman" w:hAnsi="Calibri Light" w:cs="F"/>
          <w:color w:val="2E74B5"/>
          <w:kern w:val="3"/>
          <w:sz w:val="16"/>
          <w:szCs w:val="16"/>
          <w:lang w:val="fr-FR" w:eastAsia="fr-FR"/>
        </w:rPr>
      </w:pPr>
      <w:bookmarkStart w:id="9" w:name="__RefHeading__1547_225199979"/>
      <w:bookmarkStart w:id="10" w:name="_Toc466971296"/>
      <w:r w:rsidRPr="009D78CE">
        <w:rPr>
          <w:rFonts w:ascii="Tahoma" w:eastAsia="Times New Roman" w:hAnsi="Tahoma" w:cs="Tahoma"/>
          <w:color w:val="00000A"/>
          <w:kern w:val="3"/>
          <w:sz w:val="16"/>
          <w:szCs w:val="16"/>
          <w:lang w:val="fr-FR" w:eastAsia="fr-FR"/>
        </w:rPr>
        <w:t>Article 3 -</w:t>
      </w:r>
      <w:r w:rsidRPr="009D78CE">
        <w:rPr>
          <w:rFonts w:ascii="Tahoma" w:eastAsia="Times New Roman" w:hAnsi="Tahoma" w:cs="Tahoma"/>
          <w:color w:val="00000A"/>
          <w:kern w:val="3"/>
          <w:sz w:val="16"/>
          <w:szCs w:val="16"/>
          <w:lang w:val="fr-FR" w:eastAsia="fr-FR"/>
        </w:rPr>
        <w:tab/>
        <w:t>Membres actifs, membres parents et membres cooptés</w:t>
      </w:r>
      <w:bookmarkEnd w:id="9"/>
      <w:bookmarkEnd w:id="10"/>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16"/>
          <w:szCs w:val="16"/>
          <w:lang w:val="fr-FR" w:eastAsia="fr-FR"/>
        </w:rPr>
      </w:pPr>
    </w:p>
    <w:p w:rsidR="009D78CE" w:rsidRPr="009D78CE" w:rsidRDefault="009D78CE" w:rsidP="009D78CE">
      <w:pPr>
        <w:widowControl w:val="0"/>
        <w:suppressAutoHyphens/>
        <w:autoSpaceDN w:val="0"/>
        <w:spacing w:after="0" w:line="240" w:lineRule="auto"/>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 xml:space="preserve">Par définition un </w:t>
      </w:r>
      <w:r w:rsidRPr="009D78CE">
        <w:rPr>
          <w:rFonts w:ascii="Tahoma" w:eastAsia="Times New Roman" w:hAnsi="Tahoma" w:cs="Tahoma"/>
          <w:b/>
          <w:kern w:val="3"/>
          <w:sz w:val="16"/>
          <w:szCs w:val="16"/>
          <w:lang w:val="fr-FR" w:eastAsia="fr-FR"/>
        </w:rPr>
        <w:t>membre actif</w:t>
      </w:r>
      <w:r w:rsidRPr="009D78CE">
        <w:rPr>
          <w:rFonts w:ascii="Tahoma" w:eastAsia="Times New Roman" w:hAnsi="Tahoma" w:cs="Tahoma"/>
          <w:kern w:val="3"/>
          <w:sz w:val="16"/>
          <w:szCs w:val="16"/>
          <w:lang w:val="fr-FR" w:eastAsia="fr-FR"/>
        </w:rPr>
        <w:t xml:space="preserve"> doit rencontrer l’une des conditions suivantes :</w:t>
      </w:r>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16"/>
          <w:szCs w:val="16"/>
          <w:lang w:val="fr-FR" w:eastAsia="fr-FR"/>
        </w:rPr>
      </w:pPr>
    </w:p>
    <w:p w:rsidR="009D78CE" w:rsidRPr="009D78CE" w:rsidRDefault="009D78CE" w:rsidP="009D78CE">
      <w:pPr>
        <w:widowControl w:val="0"/>
        <w:suppressAutoHyphens/>
        <w:autoSpaceDN w:val="0"/>
        <w:spacing w:after="0" w:line="240" w:lineRule="auto"/>
        <w:ind w:left="630" w:hanging="360"/>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w:t>
      </w:r>
      <w:r w:rsidRPr="009D78CE">
        <w:rPr>
          <w:rFonts w:ascii="Tahoma" w:eastAsia="Times New Roman" w:hAnsi="Tahoma" w:cs="Tahoma"/>
          <w:kern w:val="3"/>
          <w:sz w:val="16"/>
          <w:szCs w:val="16"/>
          <w:lang w:val="fr-FR" w:eastAsia="fr-FR"/>
        </w:rPr>
        <w:tab/>
        <w:t>Être un entraineur en chef ou entraineur adjoint pour la saison en cours;</w:t>
      </w:r>
    </w:p>
    <w:p w:rsidR="009D78CE" w:rsidRPr="009D78CE" w:rsidRDefault="009D78CE" w:rsidP="009D78CE">
      <w:pPr>
        <w:widowControl w:val="0"/>
        <w:suppressAutoHyphens/>
        <w:autoSpaceDN w:val="0"/>
        <w:spacing w:after="0" w:line="240" w:lineRule="auto"/>
        <w:ind w:left="630" w:hanging="360"/>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w:t>
      </w:r>
      <w:r w:rsidRPr="009D78CE">
        <w:rPr>
          <w:rFonts w:ascii="Tahoma" w:eastAsia="Times New Roman" w:hAnsi="Tahoma" w:cs="Tahoma"/>
          <w:kern w:val="3"/>
          <w:sz w:val="16"/>
          <w:szCs w:val="16"/>
          <w:lang w:val="fr-FR" w:eastAsia="fr-FR"/>
        </w:rPr>
        <w:tab/>
        <w:t>Être un administrateur élu de l’organisation ;</w:t>
      </w:r>
    </w:p>
    <w:p w:rsidR="009D78CE" w:rsidRPr="009D78CE" w:rsidRDefault="009D78CE" w:rsidP="009D78CE">
      <w:pPr>
        <w:widowControl w:val="0"/>
        <w:suppressAutoHyphens/>
        <w:autoSpaceDN w:val="0"/>
        <w:spacing w:after="0" w:line="240" w:lineRule="auto"/>
        <w:ind w:left="630" w:hanging="360"/>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w:t>
      </w:r>
      <w:r w:rsidRPr="009D78CE">
        <w:rPr>
          <w:rFonts w:ascii="Tahoma" w:eastAsia="Times New Roman" w:hAnsi="Tahoma" w:cs="Tahoma"/>
          <w:kern w:val="3"/>
          <w:sz w:val="16"/>
          <w:szCs w:val="16"/>
          <w:lang w:val="fr-FR" w:eastAsia="fr-FR"/>
        </w:rPr>
        <w:tab/>
        <w:t>Avoir été nommé à un poste par le conseil d’administration ;</w:t>
      </w:r>
    </w:p>
    <w:p w:rsidR="009D78CE" w:rsidRPr="009D78CE" w:rsidRDefault="009D78CE" w:rsidP="009D78CE">
      <w:pPr>
        <w:widowControl w:val="0"/>
        <w:suppressAutoHyphens/>
        <w:autoSpaceDN w:val="0"/>
        <w:spacing w:after="0" w:line="240" w:lineRule="auto"/>
        <w:ind w:left="630"/>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Ex : les directeurs, les personnes œuvrant au sein des divers sous-comités de l'organisation (responsable de l’équipement, responsable du restaurant etc…).</w:t>
      </w:r>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16"/>
          <w:szCs w:val="16"/>
          <w:lang w:val="fr-FR" w:eastAsia="fr-FR"/>
        </w:rPr>
      </w:pPr>
    </w:p>
    <w:p w:rsidR="009D78CE" w:rsidRPr="009D78CE" w:rsidRDefault="009D78CE" w:rsidP="009D78CE">
      <w:pPr>
        <w:widowControl w:val="0"/>
        <w:suppressAutoHyphens/>
        <w:autoSpaceDN w:val="0"/>
        <w:spacing w:after="0" w:line="240" w:lineRule="auto"/>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Note :</w:t>
      </w:r>
      <w:r w:rsidRPr="009D78CE">
        <w:rPr>
          <w:rFonts w:ascii="Tahoma" w:eastAsia="Times New Roman" w:hAnsi="Tahoma" w:cs="Tahoma"/>
          <w:kern w:val="3"/>
          <w:sz w:val="16"/>
          <w:szCs w:val="16"/>
          <w:lang w:val="fr-FR" w:eastAsia="fr-FR"/>
        </w:rPr>
        <w:tab/>
      </w:r>
    </w:p>
    <w:p w:rsidR="009D78CE" w:rsidRPr="009D78CE" w:rsidRDefault="009D78CE" w:rsidP="009D78CE">
      <w:pPr>
        <w:widowControl w:val="0"/>
        <w:numPr>
          <w:ilvl w:val="0"/>
          <w:numId w:val="5"/>
        </w:numPr>
        <w:suppressAutoHyphens/>
        <w:autoSpaceDN w:val="0"/>
        <w:spacing w:after="0" w:line="240" w:lineRule="auto"/>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Le membership des entraineurs en chef débute lors de leur nomination.</w:t>
      </w:r>
    </w:p>
    <w:p w:rsidR="009D78CE" w:rsidRPr="009D78CE" w:rsidRDefault="009D78CE" w:rsidP="009D78CE">
      <w:pPr>
        <w:widowControl w:val="0"/>
        <w:numPr>
          <w:ilvl w:val="0"/>
          <w:numId w:val="2"/>
        </w:numPr>
        <w:suppressAutoHyphens/>
        <w:autoSpaceDN w:val="0"/>
        <w:spacing w:after="0" w:line="240" w:lineRule="auto"/>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Le membership des entraineurs adjoint débute lors de leur inscription sur le cahier d’équipe.</w:t>
      </w:r>
    </w:p>
    <w:p w:rsidR="009D78CE" w:rsidRPr="009D78CE" w:rsidRDefault="009D78CE" w:rsidP="009D78CE">
      <w:pPr>
        <w:widowControl w:val="0"/>
        <w:numPr>
          <w:ilvl w:val="0"/>
          <w:numId w:val="2"/>
        </w:numPr>
        <w:suppressAutoHyphens/>
        <w:autoSpaceDN w:val="0"/>
        <w:spacing w:after="0" w:line="240" w:lineRule="auto"/>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Le membership des entraineurs prend fin le 30 janvier de l’année suivante</w:t>
      </w:r>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16"/>
          <w:szCs w:val="16"/>
          <w:lang w:val="fr-FR" w:eastAsia="fr-FR"/>
        </w:rPr>
      </w:pPr>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16"/>
          <w:szCs w:val="16"/>
          <w:lang w:val="fr-FR" w:eastAsia="fr-FR"/>
        </w:rPr>
      </w:pPr>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16"/>
          <w:szCs w:val="16"/>
          <w:lang w:val="fr-FR" w:eastAsia="fr-FR"/>
        </w:rPr>
      </w:pPr>
    </w:p>
    <w:p w:rsidR="009D78CE" w:rsidRPr="009D78CE" w:rsidRDefault="009D78CE" w:rsidP="009D78CE">
      <w:pPr>
        <w:widowControl w:val="0"/>
        <w:suppressAutoHyphens/>
        <w:autoSpaceDN w:val="0"/>
        <w:spacing w:after="0" w:line="240" w:lineRule="auto"/>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 xml:space="preserve">Par définition un </w:t>
      </w:r>
      <w:r w:rsidRPr="009D78CE">
        <w:rPr>
          <w:rFonts w:ascii="Tahoma" w:eastAsia="Times New Roman" w:hAnsi="Tahoma" w:cs="Tahoma"/>
          <w:b/>
          <w:kern w:val="3"/>
          <w:sz w:val="16"/>
          <w:szCs w:val="16"/>
          <w:lang w:val="fr-FR" w:eastAsia="fr-FR"/>
        </w:rPr>
        <w:t>membre parent</w:t>
      </w:r>
      <w:r w:rsidRPr="009D78CE">
        <w:rPr>
          <w:rFonts w:ascii="Tahoma" w:eastAsia="Times New Roman" w:hAnsi="Tahoma" w:cs="Tahoma"/>
          <w:kern w:val="3"/>
          <w:sz w:val="16"/>
          <w:szCs w:val="16"/>
          <w:lang w:val="fr-FR" w:eastAsia="fr-FR"/>
        </w:rPr>
        <w:t xml:space="preserve"> doit :</w:t>
      </w:r>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16"/>
          <w:szCs w:val="16"/>
          <w:lang w:val="fr-FR" w:eastAsia="fr-FR"/>
        </w:rPr>
      </w:pPr>
    </w:p>
    <w:p w:rsidR="009D78CE" w:rsidRPr="009D78CE" w:rsidRDefault="009D78CE" w:rsidP="009D78CE">
      <w:pPr>
        <w:widowControl w:val="0"/>
        <w:numPr>
          <w:ilvl w:val="0"/>
          <w:numId w:val="6"/>
        </w:numPr>
        <w:suppressAutoHyphens/>
        <w:autoSpaceDN w:val="0"/>
        <w:spacing w:after="0" w:line="240" w:lineRule="auto"/>
        <w:ind w:left="720"/>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Être un parent ou le tuteur d’un joueur inscrit pour la saison en cours.</w:t>
      </w:r>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16"/>
          <w:szCs w:val="16"/>
          <w:lang w:val="fr-FR" w:eastAsia="fr-FR"/>
        </w:rPr>
      </w:pPr>
    </w:p>
    <w:p w:rsidR="009D78CE" w:rsidRPr="009D78CE" w:rsidRDefault="009D78CE" w:rsidP="009D78CE">
      <w:pPr>
        <w:widowControl w:val="0"/>
        <w:suppressAutoHyphens/>
        <w:autoSpaceDN w:val="0"/>
        <w:spacing w:after="0" w:line="240" w:lineRule="auto"/>
        <w:ind w:left="720" w:hanging="720"/>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ab/>
        <w:t>Un seul parent par joueur pourra être désigné comme membre actif et participer aux AGA et réunions spéciales où un vote pourrait être pris</w:t>
      </w:r>
    </w:p>
    <w:p w:rsidR="009D78CE" w:rsidRPr="009D78CE" w:rsidRDefault="009D78CE" w:rsidP="009D78CE">
      <w:pPr>
        <w:widowControl w:val="0"/>
        <w:suppressAutoHyphens/>
        <w:autoSpaceDN w:val="0"/>
        <w:spacing w:after="0" w:line="240" w:lineRule="auto"/>
        <w:ind w:left="720" w:hanging="720"/>
        <w:jc w:val="both"/>
        <w:textAlignment w:val="baseline"/>
        <w:rPr>
          <w:rFonts w:ascii="Tahoma" w:eastAsia="Times New Roman" w:hAnsi="Tahoma" w:cs="Tahoma"/>
          <w:kern w:val="3"/>
          <w:sz w:val="16"/>
          <w:szCs w:val="16"/>
          <w:lang w:val="fr-FR" w:eastAsia="fr-FR"/>
        </w:rPr>
      </w:pPr>
    </w:p>
    <w:p w:rsidR="009D78CE" w:rsidRPr="009D78CE" w:rsidRDefault="009D78CE" w:rsidP="009D78CE">
      <w:pPr>
        <w:widowControl w:val="0"/>
        <w:suppressAutoHyphens/>
        <w:autoSpaceDN w:val="0"/>
        <w:spacing w:after="0" w:line="240" w:lineRule="auto"/>
        <w:ind w:left="720" w:hanging="720"/>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Note :</w:t>
      </w:r>
    </w:p>
    <w:p w:rsidR="009D78CE" w:rsidRPr="009D78CE" w:rsidRDefault="009D78CE" w:rsidP="009D78CE">
      <w:pPr>
        <w:widowControl w:val="0"/>
        <w:numPr>
          <w:ilvl w:val="0"/>
          <w:numId w:val="3"/>
        </w:numPr>
        <w:suppressAutoHyphens/>
        <w:autoSpaceDN w:val="0"/>
        <w:spacing w:after="0" w:line="240" w:lineRule="auto"/>
        <w:ind w:left="720"/>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Le membership d’un membre parent débute lorsque les frais d’inscription sont acquittés et prend fin la veille de la partie d’ouverture officielle de la ligue.</w:t>
      </w:r>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16"/>
          <w:szCs w:val="16"/>
          <w:lang w:val="fr-FR" w:eastAsia="fr-FR"/>
        </w:rPr>
      </w:pPr>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16"/>
          <w:szCs w:val="16"/>
          <w:lang w:val="fr-FR" w:eastAsia="fr-FR"/>
        </w:rPr>
      </w:pPr>
    </w:p>
    <w:p w:rsidR="009D78CE" w:rsidRPr="009D78CE" w:rsidRDefault="009D78CE" w:rsidP="009D78CE">
      <w:pPr>
        <w:widowControl w:val="0"/>
        <w:suppressAutoHyphens/>
        <w:autoSpaceDN w:val="0"/>
        <w:spacing w:after="0" w:line="240" w:lineRule="auto"/>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 xml:space="preserve">Par définition, un </w:t>
      </w:r>
      <w:r w:rsidRPr="009D78CE">
        <w:rPr>
          <w:rFonts w:ascii="Tahoma" w:eastAsia="Times New Roman" w:hAnsi="Tahoma" w:cs="Tahoma"/>
          <w:b/>
          <w:kern w:val="3"/>
          <w:sz w:val="16"/>
          <w:szCs w:val="16"/>
          <w:lang w:val="fr-FR" w:eastAsia="fr-FR"/>
        </w:rPr>
        <w:t xml:space="preserve">membre coopté </w:t>
      </w:r>
      <w:r w:rsidRPr="009D78CE">
        <w:rPr>
          <w:rFonts w:ascii="Tahoma" w:eastAsia="Times New Roman" w:hAnsi="Tahoma" w:cs="Tahoma"/>
          <w:kern w:val="3"/>
          <w:sz w:val="16"/>
          <w:szCs w:val="16"/>
          <w:lang w:val="fr-FR" w:eastAsia="fr-FR"/>
        </w:rPr>
        <w:t>est un individu ne faisant pas partie des catégories de membres actifs, parents et de facto. Pour y être considéré, il faut préalablement en faire une demande écrite auprès du conseil d’administration et que celui-ci l’approuve.</w:t>
      </w:r>
    </w:p>
    <w:p w:rsidR="009D78CE" w:rsidRPr="009D78CE" w:rsidRDefault="009D78CE" w:rsidP="009D78CE">
      <w:pPr>
        <w:widowControl w:val="0"/>
        <w:suppressAutoHyphens/>
        <w:autoSpaceDN w:val="0"/>
        <w:spacing w:after="0" w:line="240" w:lineRule="auto"/>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ab/>
      </w:r>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16"/>
          <w:szCs w:val="16"/>
          <w:lang w:val="fr-FR" w:eastAsia="fr-FR"/>
        </w:rPr>
      </w:pPr>
    </w:p>
    <w:p w:rsidR="009D78CE" w:rsidRPr="009D78CE" w:rsidRDefault="009D78CE" w:rsidP="009D78CE">
      <w:pPr>
        <w:keepNext/>
        <w:keepLines/>
        <w:widowControl w:val="0"/>
        <w:suppressAutoHyphens/>
        <w:autoSpaceDN w:val="0"/>
        <w:spacing w:before="40" w:after="0" w:line="240" w:lineRule="auto"/>
        <w:jc w:val="both"/>
        <w:textAlignment w:val="baseline"/>
        <w:outlineLvl w:val="1"/>
        <w:rPr>
          <w:rFonts w:ascii="Calibri Light" w:eastAsia="Times New Roman" w:hAnsi="Calibri Light" w:cs="F"/>
          <w:color w:val="2E74B5"/>
          <w:kern w:val="3"/>
          <w:sz w:val="16"/>
          <w:szCs w:val="16"/>
          <w:lang w:val="fr-FR" w:eastAsia="fr-FR"/>
        </w:rPr>
      </w:pPr>
      <w:bookmarkStart w:id="11" w:name="__RefHeading__1549_225199979"/>
      <w:bookmarkStart w:id="12" w:name="_Toc466971297"/>
      <w:r w:rsidRPr="009D78CE">
        <w:rPr>
          <w:rFonts w:ascii="Tahoma" w:eastAsia="Times New Roman" w:hAnsi="Tahoma" w:cs="Tahoma"/>
          <w:color w:val="00000A"/>
          <w:kern w:val="3"/>
          <w:sz w:val="16"/>
          <w:szCs w:val="16"/>
          <w:lang w:val="fr-FR" w:eastAsia="fr-FR"/>
        </w:rPr>
        <w:t>Article 4 -</w:t>
      </w:r>
      <w:r w:rsidRPr="009D78CE">
        <w:rPr>
          <w:rFonts w:ascii="Tahoma" w:eastAsia="Times New Roman" w:hAnsi="Tahoma" w:cs="Tahoma"/>
          <w:color w:val="00000A"/>
          <w:kern w:val="3"/>
          <w:sz w:val="16"/>
          <w:szCs w:val="16"/>
          <w:lang w:val="fr-FR" w:eastAsia="fr-FR"/>
        </w:rPr>
        <w:tab/>
        <w:t>Conditions d'acceptation</w:t>
      </w:r>
      <w:bookmarkEnd w:id="11"/>
      <w:bookmarkEnd w:id="12"/>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16"/>
          <w:szCs w:val="16"/>
          <w:lang w:val="fr-FR" w:eastAsia="fr-FR"/>
        </w:rPr>
      </w:pPr>
    </w:p>
    <w:p w:rsidR="009D78CE" w:rsidRPr="009D78CE" w:rsidRDefault="009D78CE" w:rsidP="009D78CE">
      <w:pPr>
        <w:widowControl w:val="0"/>
        <w:suppressAutoHyphens/>
        <w:autoSpaceDN w:val="0"/>
        <w:spacing w:after="0" w:line="240" w:lineRule="auto"/>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Pour devenir membre actif, membre coopté ou membre parent, les personnes doivent remplir les conditions suivantes :</w:t>
      </w:r>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16"/>
          <w:szCs w:val="16"/>
          <w:lang w:val="fr-FR" w:eastAsia="fr-FR"/>
        </w:rPr>
      </w:pPr>
    </w:p>
    <w:p w:rsidR="009D78CE" w:rsidRPr="009D78CE" w:rsidRDefault="009D78CE" w:rsidP="009D78CE">
      <w:pPr>
        <w:widowControl w:val="0"/>
        <w:suppressAutoHyphens/>
        <w:autoSpaceDN w:val="0"/>
        <w:spacing w:after="0" w:line="240" w:lineRule="auto"/>
        <w:ind w:left="720" w:hanging="360"/>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w:t>
      </w:r>
      <w:r w:rsidRPr="009D78CE">
        <w:rPr>
          <w:rFonts w:ascii="Tahoma" w:eastAsia="Times New Roman" w:hAnsi="Tahoma" w:cs="Tahoma"/>
          <w:kern w:val="3"/>
          <w:sz w:val="16"/>
          <w:szCs w:val="16"/>
          <w:lang w:val="fr-FR" w:eastAsia="fr-FR"/>
        </w:rPr>
        <w:tab/>
        <w:t>prendre l'engagement de se soumettre aux présents règlements;</w:t>
      </w:r>
    </w:p>
    <w:p w:rsidR="009D78CE" w:rsidRPr="009D78CE" w:rsidRDefault="009D78CE" w:rsidP="009D78CE">
      <w:pPr>
        <w:widowControl w:val="0"/>
        <w:suppressAutoHyphens/>
        <w:autoSpaceDN w:val="0"/>
        <w:spacing w:after="0" w:line="240" w:lineRule="auto"/>
        <w:ind w:left="720" w:hanging="360"/>
        <w:jc w:val="both"/>
        <w:textAlignment w:val="baseline"/>
        <w:rPr>
          <w:rFonts w:ascii="Tahoma" w:eastAsia="Times New Roman" w:hAnsi="Tahoma" w:cs="Tahoma"/>
          <w:kern w:val="3"/>
          <w:sz w:val="16"/>
          <w:szCs w:val="16"/>
          <w:lang w:val="fr-FR" w:eastAsia="fr-FR"/>
        </w:rPr>
      </w:pPr>
    </w:p>
    <w:p w:rsidR="009D78CE" w:rsidRPr="009D78CE" w:rsidRDefault="009D78CE" w:rsidP="009D78CE">
      <w:pPr>
        <w:widowControl w:val="0"/>
        <w:suppressAutoHyphens/>
        <w:autoSpaceDN w:val="0"/>
        <w:spacing w:after="0" w:line="240" w:lineRule="auto"/>
        <w:ind w:left="720" w:hanging="360"/>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w:t>
      </w:r>
      <w:r w:rsidRPr="009D78CE">
        <w:rPr>
          <w:rFonts w:ascii="Tahoma" w:eastAsia="Times New Roman" w:hAnsi="Tahoma" w:cs="Tahoma"/>
          <w:kern w:val="3"/>
          <w:sz w:val="16"/>
          <w:szCs w:val="16"/>
          <w:lang w:val="fr-FR" w:eastAsia="fr-FR"/>
        </w:rPr>
        <w:tab/>
        <w:t>être en règle avec l’organisation :</w:t>
      </w:r>
    </w:p>
    <w:p w:rsidR="009D78CE" w:rsidRPr="009D78CE" w:rsidRDefault="009D78CE" w:rsidP="009D78CE">
      <w:pPr>
        <w:widowControl w:val="0"/>
        <w:suppressAutoHyphens/>
        <w:autoSpaceDN w:val="0"/>
        <w:spacing w:after="0" w:line="240" w:lineRule="auto"/>
        <w:ind w:left="720" w:hanging="360"/>
        <w:jc w:val="both"/>
        <w:textAlignment w:val="baseline"/>
        <w:rPr>
          <w:rFonts w:ascii="Tahoma" w:eastAsia="Times New Roman" w:hAnsi="Tahoma" w:cs="Tahoma"/>
          <w:kern w:val="3"/>
          <w:sz w:val="16"/>
          <w:szCs w:val="16"/>
          <w:lang w:val="fr-FR" w:eastAsia="fr-FR"/>
        </w:rPr>
      </w:pPr>
    </w:p>
    <w:p w:rsidR="009D78CE" w:rsidRPr="009D78CE" w:rsidRDefault="009D78CE" w:rsidP="009D78CE">
      <w:pPr>
        <w:widowControl w:val="0"/>
        <w:numPr>
          <w:ilvl w:val="0"/>
          <w:numId w:val="7"/>
        </w:numPr>
        <w:suppressAutoHyphens/>
        <w:autoSpaceDN w:val="0"/>
        <w:spacing w:after="0" w:line="240" w:lineRule="auto"/>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Ne pas avoir de montants en souffrance avec l’organisation</w:t>
      </w:r>
    </w:p>
    <w:p w:rsidR="009D78CE" w:rsidRPr="009D78CE" w:rsidRDefault="009D78CE" w:rsidP="009D78CE">
      <w:pPr>
        <w:widowControl w:val="0"/>
        <w:suppressAutoHyphens/>
        <w:autoSpaceDN w:val="0"/>
        <w:spacing w:after="0" w:line="240" w:lineRule="auto"/>
        <w:ind w:left="1776"/>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lastRenderedPageBreak/>
        <w:t>(frais d’inscriptions, achats de vêtements, cantine, etc…)</w:t>
      </w:r>
    </w:p>
    <w:p w:rsidR="009D78CE" w:rsidRPr="009D78CE" w:rsidRDefault="009D78CE" w:rsidP="009D78CE">
      <w:pPr>
        <w:widowControl w:val="0"/>
        <w:suppressAutoHyphens/>
        <w:autoSpaceDN w:val="0"/>
        <w:spacing w:after="0" w:line="240" w:lineRule="auto"/>
        <w:ind w:left="1776"/>
        <w:jc w:val="both"/>
        <w:textAlignment w:val="baseline"/>
        <w:rPr>
          <w:rFonts w:ascii="Tahoma" w:eastAsia="Times New Roman" w:hAnsi="Tahoma" w:cs="Tahoma"/>
          <w:kern w:val="3"/>
          <w:sz w:val="16"/>
          <w:szCs w:val="16"/>
          <w:lang w:val="fr-FR" w:eastAsia="fr-FR"/>
        </w:rPr>
      </w:pPr>
    </w:p>
    <w:p w:rsidR="009D78CE" w:rsidRPr="009D78CE" w:rsidRDefault="009D78CE" w:rsidP="009D78CE">
      <w:pPr>
        <w:widowControl w:val="0"/>
        <w:numPr>
          <w:ilvl w:val="0"/>
          <w:numId w:val="4"/>
        </w:numPr>
        <w:suppressAutoHyphens/>
        <w:autoSpaceDN w:val="0"/>
        <w:spacing w:after="0" w:line="240" w:lineRule="auto"/>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Avoir remis les items qui appartiennent à l’organisation à la fin de la saison ou lorsque le membership prend fin</w:t>
      </w:r>
    </w:p>
    <w:p w:rsidR="009D78CE" w:rsidRPr="009D78CE" w:rsidRDefault="009D78CE" w:rsidP="009D78CE">
      <w:pPr>
        <w:widowControl w:val="0"/>
        <w:suppressAutoHyphens/>
        <w:autoSpaceDN w:val="0"/>
        <w:spacing w:after="0" w:line="240" w:lineRule="auto"/>
        <w:ind w:left="1776"/>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(uniforme, clés, équipements, etc.)</w:t>
      </w:r>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16"/>
          <w:szCs w:val="16"/>
          <w:lang w:val="fr-FR" w:eastAsia="fr-FR"/>
        </w:rPr>
      </w:pPr>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16"/>
          <w:szCs w:val="16"/>
          <w:lang w:val="fr-FR" w:eastAsia="fr-FR"/>
        </w:rPr>
      </w:pPr>
    </w:p>
    <w:p w:rsidR="009D78CE" w:rsidRPr="009D78CE" w:rsidRDefault="009D78CE" w:rsidP="009D78CE">
      <w:pPr>
        <w:keepNext/>
        <w:keepLines/>
        <w:widowControl w:val="0"/>
        <w:suppressAutoHyphens/>
        <w:autoSpaceDN w:val="0"/>
        <w:spacing w:before="40" w:after="0" w:line="240" w:lineRule="auto"/>
        <w:jc w:val="both"/>
        <w:textAlignment w:val="baseline"/>
        <w:outlineLvl w:val="1"/>
        <w:rPr>
          <w:rFonts w:ascii="Calibri Light" w:eastAsia="Times New Roman" w:hAnsi="Calibri Light" w:cs="F"/>
          <w:color w:val="2E74B5"/>
          <w:kern w:val="3"/>
          <w:sz w:val="16"/>
          <w:szCs w:val="16"/>
          <w:lang w:val="fr-FR" w:eastAsia="fr-FR"/>
        </w:rPr>
      </w:pPr>
      <w:bookmarkStart w:id="13" w:name="__RefHeading__1551_225199979"/>
      <w:bookmarkStart w:id="14" w:name="_Toc466971298"/>
      <w:r w:rsidRPr="009D78CE">
        <w:rPr>
          <w:rFonts w:ascii="Tahoma" w:eastAsia="Times New Roman" w:hAnsi="Tahoma" w:cs="Tahoma"/>
          <w:color w:val="00000A"/>
          <w:kern w:val="3"/>
          <w:sz w:val="16"/>
          <w:szCs w:val="16"/>
          <w:lang w:val="fr-FR" w:eastAsia="fr-FR"/>
        </w:rPr>
        <w:t>Article 5 -</w:t>
      </w:r>
      <w:r w:rsidRPr="009D78CE">
        <w:rPr>
          <w:rFonts w:ascii="Tahoma" w:eastAsia="Times New Roman" w:hAnsi="Tahoma" w:cs="Tahoma"/>
          <w:color w:val="00000A"/>
          <w:kern w:val="3"/>
          <w:sz w:val="16"/>
          <w:szCs w:val="16"/>
          <w:lang w:val="fr-FR" w:eastAsia="fr-FR"/>
        </w:rPr>
        <w:tab/>
        <w:t>Membres de facto</w:t>
      </w:r>
      <w:bookmarkEnd w:id="13"/>
      <w:bookmarkEnd w:id="14"/>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16"/>
          <w:szCs w:val="16"/>
          <w:lang w:val="fr-FR" w:eastAsia="fr-FR"/>
        </w:rPr>
      </w:pPr>
    </w:p>
    <w:p w:rsidR="009D78CE" w:rsidRPr="009D78CE" w:rsidRDefault="009D78CE" w:rsidP="009D78CE">
      <w:pPr>
        <w:widowControl w:val="0"/>
        <w:suppressAutoHyphens/>
        <w:autoSpaceDN w:val="0"/>
        <w:spacing w:after="0" w:line="240" w:lineRule="auto"/>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Un membre de facto est une personne qui, de par le poste qu'elle occupe au sein de La Ville de Laval ou de l’Association régionale de baseball amateur de Laval inc., détient le droit de parole lors de l'assemblée générale annuelle de D.B.L. :</w:t>
      </w:r>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16"/>
          <w:szCs w:val="16"/>
          <w:lang w:val="fr-FR" w:eastAsia="fr-FR"/>
        </w:rPr>
      </w:pPr>
    </w:p>
    <w:p w:rsidR="009D78CE" w:rsidRPr="009D78CE" w:rsidRDefault="009D78CE" w:rsidP="009D78CE">
      <w:pPr>
        <w:widowControl w:val="0"/>
        <w:numPr>
          <w:ilvl w:val="0"/>
          <w:numId w:val="3"/>
        </w:numPr>
        <w:suppressAutoHyphens/>
        <w:autoSpaceDN w:val="0"/>
        <w:spacing w:after="0" w:line="240" w:lineRule="auto"/>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Deux représentants désignés par la Ville de Laval.</w:t>
      </w:r>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16"/>
          <w:szCs w:val="16"/>
          <w:lang w:val="fr-FR" w:eastAsia="fr-FR"/>
        </w:rPr>
      </w:pPr>
    </w:p>
    <w:p w:rsidR="009D78CE" w:rsidRPr="009D78CE" w:rsidRDefault="009D78CE" w:rsidP="009D78CE">
      <w:pPr>
        <w:widowControl w:val="0"/>
        <w:numPr>
          <w:ilvl w:val="0"/>
          <w:numId w:val="3"/>
        </w:numPr>
        <w:suppressAutoHyphens/>
        <w:autoSpaceDN w:val="0"/>
        <w:spacing w:after="0" w:line="240" w:lineRule="auto"/>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Les présidents des associations sportives de baseball mineur de Laval deviennent automatiquement membres de facto pour la durée de leur mandat à la présidence de leur association respective, sans avoir à remplir les conditions d'admission des membres actifs ou membres parents.</w:t>
      </w:r>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16"/>
          <w:szCs w:val="16"/>
          <w:lang w:val="fr-FR" w:eastAsia="fr-FR"/>
        </w:rPr>
      </w:pPr>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16"/>
          <w:szCs w:val="16"/>
          <w:lang w:val="fr-FR" w:eastAsia="fr-FR"/>
        </w:rPr>
      </w:pPr>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16"/>
          <w:szCs w:val="16"/>
          <w:lang w:val="fr-FR" w:eastAsia="fr-FR"/>
        </w:rPr>
      </w:pPr>
    </w:p>
    <w:p w:rsidR="009D78CE" w:rsidRPr="009D78CE" w:rsidRDefault="009D78CE" w:rsidP="009D78CE">
      <w:pPr>
        <w:widowControl w:val="0"/>
        <w:numPr>
          <w:ilvl w:val="0"/>
          <w:numId w:val="3"/>
        </w:numPr>
        <w:suppressAutoHyphens/>
        <w:autoSpaceDN w:val="0"/>
        <w:spacing w:after="0" w:line="240" w:lineRule="auto"/>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De plus, le président de l’Association régionale de baseball amateur de Laval inc. est également membre de facto pour la durée de son mandat.</w:t>
      </w:r>
    </w:p>
    <w:p w:rsidR="009D78CE" w:rsidRPr="009D78CE" w:rsidRDefault="009D78CE" w:rsidP="009D78CE">
      <w:pPr>
        <w:widowControl w:val="0"/>
        <w:suppressAutoHyphens/>
        <w:autoSpaceDN w:val="0"/>
        <w:spacing w:after="0" w:line="240" w:lineRule="auto"/>
        <w:jc w:val="both"/>
        <w:textAlignment w:val="baseline"/>
        <w:rPr>
          <w:rFonts w:ascii="Tahoma" w:eastAsia="Times New Roman" w:hAnsi="Tahoma" w:cs="Tahoma"/>
          <w:kern w:val="3"/>
          <w:sz w:val="16"/>
          <w:szCs w:val="16"/>
          <w:lang w:val="fr-FR" w:eastAsia="fr-FR"/>
        </w:rPr>
      </w:pPr>
    </w:p>
    <w:p w:rsidR="009D78CE" w:rsidRPr="009D78CE" w:rsidRDefault="009D78CE" w:rsidP="009D78CE">
      <w:pPr>
        <w:widowControl w:val="0"/>
        <w:suppressAutoHyphens/>
        <w:autoSpaceDN w:val="0"/>
        <w:spacing w:after="0" w:line="240" w:lineRule="auto"/>
        <w:jc w:val="both"/>
        <w:textAlignment w:val="baseline"/>
        <w:rPr>
          <w:rFonts w:ascii="Courier New" w:eastAsia="Times New Roman" w:hAnsi="Courier New" w:cs="Courier New"/>
          <w:kern w:val="3"/>
          <w:sz w:val="16"/>
          <w:szCs w:val="16"/>
          <w:lang w:val="fr-FR" w:eastAsia="fr-FR"/>
        </w:rPr>
      </w:pPr>
      <w:r w:rsidRPr="009D78CE">
        <w:rPr>
          <w:rFonts w:ascii="Tahoma" w:eastAsia="Times New Roman" w:hAnsi="Tahoma" w:cs="Tahoma"/>
          <w:kern w:val="3"/>
          <w:sz w:val="16"/>
          <w:szCs w:val="16"/>
          <w:lang w:val="fr-FR" w:eastAsia="fr-FR"/>
        </w:rPr>
        <w:t>Le membre facto détient le droit de parole, sans droit de vote, lors de l’assemblée générale annuelle de D.B.L</w:t>
      </w:r>
    </w:p>
    <w:p w:rsidR="009D78CE" w:rsidRPr="009D78CE" w:rsidRDefault="009D78CE" w:rsidP="00163700">
      <w:pPr>
        <w:pStyle w:val="Paragraphedeliste"/>
        <w:rPr>
          <w:color w:val="2F5496" w:themeColor="accent1" w:themeShade="BF"/>
          <w:lang w:val="fr-FR"/>
        </w:rPr>
      </w:pPr>
    </w:p>
    <w:p w:rsidR="00163700" w:rsidRDefault="00163700" w:rsidP="00163700">
      <w:pPr>
        <w:pStyle w:val="Paragraphedeliste"/>
        <w:rPr>
          <w:color w:val="2F5496" w:themeColor="accent1" w:themeShade="BF"/>
        </w:rPr>
      </w:pPr>
    </w:p>
    <w:p w:rsidR="00163700" w:rsidRPr="00163700" w:rsidRDefault="00163700" w:rsidP="00163700">
      <w:pPr>
        <w:pStyle w:val="Paragraphedeliste"/>
        <w:rPr>
          <w:color w:val="000000" w:themeColor="text1"/>
        </w:rPr>
      </w:pPr>
    </w:p>
    <w:sectPr w:rsidR="00163700" w:rsidRPr="00163700">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1DE" w:rsidRDefault="009471DE" w:rsidP="0077340B">
      <w:pPr>
        <w:spacing w:after="0" w:line="240" w:lineRule="auto"/>
      </w:pPr>
      <w:r>
        <w:separator/>
      </w:r>
    </w:p>
  </w:endnote>
  <w:endnote w:type="continuationSeparator" w:id="0">
    <w:p w:rsidR="009471DE" w:rsidRDefault="009471DE" w:rsidP="00773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
    <w:altName w:val="Calibri"/>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1DE" w:rsidRDefault="009471DE" w:rsidP="0077340B">
      <w:pPr>
        <w:spacing w:after="0" w:line="240" w:lineRule="auto"/>
      </w:pPr>
      <w:r>
        <w:separator/>
      </w:r>
    </w:p>
  </w:footnote>
  <w:footnote w:type="continuationSeparator" w:id="0">
    <w:p w:rsidR="009471DE" w:rsidRDefault="009471DE" w:rsidP="00773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40B" w:rsidRDefault="0077340B">
    <w:pPr>
      <w:pStyle w:val="En-tte"/>
    </w:pPr>
    <w:r>
      <w:rPr>
        <w:b/>
        <w:noProof/>
        <w:sz w:val="32"/>
        <w:szCs w:val="32"/>
        <w:lang w:eastAsia="fr-CA"/>
      </w:rPr>
      <w:drawing>
        <wp:anchor distT="0" distB="0" distL="114300" distR="114300" simplePos="0" relativeHeight="251659264" behindDoc="0" locked="0" layoutInCell="1" allowOverlap="1" wp14:anchorId="237ADD01" wp14:editId="3B7D3C17">
          <wp:simplePos x="0" y="0"/>
          <wp:positionH relativeFrom="column">
            <wp:posOffset>2181225</wp:posOffset>
          </wp:positionH>
          <wp:positionV relativeFrom="paragraph">
            <wp:posOffset>-635</wp:posOffset>
          </wp:positionV>
          <wp:extent cx="1038959" cy="991800"/>
          <wp:effectExtent l="0" t="0" r="8791"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38959" cy="9918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0777F"/>
    <w:multiLevelType w:val="multilevel"/>
    <w:tmpl w:val="1244106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2596D90"/>
    <w:multiLevelType w:val="hybridMultilevel"/>
    <w:tmpl w:val="87B0035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3B45EC2"/>
    <w:multiLevelType w:val="multilevel"/>
    <w:tmpl w:val="F92A7FD6"/>
    <w:styleLink w:val="WWNum4"/>
    <w:lvl w:ilvl="0">
      <w:numFmt w:val="bullet"/>
      <w:lvlText w:val=""/>
      <w:lvlJc w:val="left"/>
      <w:pPr>
        <w:ind w:left="1776" w:hanging="360"/>
      </w:pPr>
      <w:rPr>
        <w:rFonts w:ascii="Wingdings" w:hAnsi="Wingdings"/>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3" w15:restartNumberingAfterBreak="0">
    <w:nsid w:val="61F075CE"/>
    <w:multiLevelType w:val="hybridMultilevel"/>
    <w:tmpl w:val="87B0035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8316BF9"/>
    <w:multiLevelType w:val="multilevel"/>
    <w:tmpl w:val="221E25D4"/>
    <w:styleLink w:val="WWNum3"/>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num w:numId="1">
    <w:abstractNumId w:val="3"/>
  </w:num>
  <w:num w:numId="2">
    <w:abstractNumId w:val="0"/>
  </w:num>
  <w:num w:numId="3">
    <w:abstractNumId w:val="4"/>
  </w:num>
  <w:num w:numId="4">
    <w:abstractNumId w:val="2"/>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00"/>
    <w:rsid w:val="00163700"/>
    <w:rsid w:val="004B3BEB"/>
    <w:rsid w:val="00552B3B"/>
    <w:rsid w:val="005B5ECC"/>
    <w:rsid w:val="006A4BC8"/>
    <w:rsid w:val="0077340B"/>
    <w:rsid w:val="009227B5"/>
    <w:rsid w:val="009471DE"/>
    <w:rsid w:val="009D78CE"/>
    <w:rsid w:val="00A53A7B"/>
    <w:rsid w:val="00C44DD4"/>
    <w:rsid w:val="00E05A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1939F-A8CA-4BD5-87C8-D48CD9E2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E05A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3700"/>
    <w:pPr>
      <w:ind w:left="720"/>
      <w:contextualSpacing/>
    </w:pPr>
  </w:style>
  <w:style w:type="numbering" w:customStyle="1" w:styleId="WWNum2">
    <w:name w:val="WWNum2"/>
    <w:basedOn w:val="Aucuneliste"/>
    <w:rsid w:val="009D78CE"/>
    <w:pPr>
      <w:numPr>
        <w:numId w:val="2"/>
      </w:numPr>
    </w:pPr>
  </w:style>
  <w:style w:type="numbering" w:customStyle="1" w:styleId="WWNum3">
    <w:name w:val="WWNum3"/>
    <w:basedOn w:val="Aucuneliste"/>
    <w:rsid w:val="009D78CE"/>
    <w:pPr>
      <w:numPr>
        <w:numId w:val="3"/>
      </w:numPr>
    </w:pPr>
  </w:style>
  <w:style w:type="numbering" w:customStyle="1" w:styleId="WWNum4">
    <w:name w:val="WWNum4"/>
    <w:basedOn w:val="Aucuneliste"/>
    <w:rsid w:val="009D78CE"/>
    <w:pPr>
      <w:numPr>
        <w:numId w:val="4"/>
      </w:numPr>
    </w:pPr>
  </w:style>
  <w:style w:type="paragraph" w:styleId="En-tte">
    <w:name w:val="header"/>
    <w:basedOn w:val="Normal"/>
    <w:link w:val="En-tteCar"/>
    <w:uiPriority w:val="99"/>
    <w:unhideWhenUsed/>
    <w:rsid w:val="0077340B"/>
    <w:pPr>
      <w:tabs>
        <w:tab w:val="center" w:pos="4320"/>
        <w:tab w:val="right" w:pos="8640"/>
      </w:tabs>
      <w:spacing w:after="0" w:line="240" w:lineRule="auto"/>
    </w:pPr>
  </w:style>
  <w:style w:type="character" w:customStyle="1" w:styleId="En-tteCar">
    <w:name w:val="En-tête Car"/>
    <w:basedOn w:val="Policepardfaut"/>
    <w:link w:val="En-tte"/>
    <w:uiPriority w:val="99"/>
    <w:rsid w:val="0077340B"/>
  </w:style>
  <w:style w:type="paragraph" w:styleId="Pieddepage">
    <w:name w:val="footer"/>
    <w:basedOn w:val="Normal"/>
    <w:link w:val="PieddepageCar"/>
    <w:uiPriority w:val="99"/>
    <w:unhideWhenUsed/>
    <w:rsid w:val="0077340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7340B"/>
  </w:style>
  <w:style w:type="character" w:customStyle="1" w:styleId="Titre2Car">
    <w:name w:val="Titre 2 Car"/>
    <w:basedOn w:val="Policepardfaut"/>
    <w:link w:val="Titre2"/>
    <w:uiPriority w:val="9"/>
    <w:rsid w:val="00E05A5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3994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Benoît</dc:creator>
  <cp:keywords/>
  <dc:description/>
  <cp:lastModifiedBy>Gilles Larouche</cp:lastModifiedBy>
  <cp:revision>2</cp:revision>
  <dcterms:created xsi:type="dcterms:W3CDTF">2017-11-13T16:21:00Z</dcterms:created>
  <dcterms:modified xsi:type="dcterms:W3CDTF">2017-11-13T16:21:00Z</dcterms:modified>
</cp:coreProperties>
</file>